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72" w:rsidRDefault="00A72E50" w:rsidP="00C71104">
      <w:pPr>
        <w:pStyle w:val="Heading1"/>
        <w:rPr>
          <w:u w:val="single"/>
        </w:rPr>
      </w:pPr>
      <w:bookmarkStart w:id="0" w:name="_Toc526838849"/>
      <w:r>
        <w:rPr>
          <w:u w:val="single"/>
        </w:rPr>
        <w:t>MICROBIOLOGY</w:t>
      </w:r>
      <w:bookmarkEnd w:id="0"/>
      <w:r w:rsidR="00E85B72">
        <w:rPr>
          <w:u w:val="single"/>
        </w:rPr>
        <w:t xml:space="preserve"> MS PROGRAM</w:t>
      </w:r>
      <w:r w:rsidR="00C479D9">
        <w:rPr>
          <w:u w:val="single"/>
        </w:rPr>
        <w:t xml:space="preserve"> </w:t>
      </w:r>
      <w:r w:rsidR="00E85B72">
        <w:rPr>
          <w:u w:val="single"/>
        </w:rPr>
        <w:t>–</w:t>
      </w:r>
      <w:r w:rsidR="00C479D9">
        <w:rPr>
          <w:u w:val="single"/>
        </w:rPr>
        <w:t xml:space="preserve"> CHECKLIST</w:t>
      </w:r>
    </w:p>
    <w:p w:rsidR="0025604E" w:rsidRPr="00E85B72" w:rsidRDefault="00EB60A2" w:rsidP="00E85B72">
      <w:pPr>
        <w:jc w:val="center"/>
        <w:rPr>
          <w:b/>
        </w:rPr>
      </w:pPr>
      <w:r>
        <w:rPr>
          <w:b/>
        </w:rPr>
        <w:t>PLAN A</w:t>
      </w:r>
      <w:r w:rsidR="00E85B72" w:rsidRPr="00E85B72">
        <w:rPr>
          <w:b/>
        </w:rPr>
        <w:t xml:space="preserve"> –</w:t>
      </w:r>
      <w:r>
        <w:rPr>
          <w:b/>
        </w:rPr>
        <w:t xml:space="preserve"> </w:t>
      </w:r>
      <w:r w:rsidR="00E85B72" w:rsidRPr="00E85B72">
        <w:rPr>
          <w:b/>
        </w:rPr>
        <w:t>Thesis</w:t>
      </w:r>
      <w:r>
        <w:rPr>
          <w:b/>
        </w:rPr>
        <w:t xml:space="preserve"> Based</w:t>
      </w:r>
    </w:p>
    <w:p w:rsidR="00D2797C" w:rsidRPr="00D2797C" w:rsidRDefault="00D2797C" w:rsidP="00D2797C"/>
    <w:p w:rsidR="0025604E" w:rsidRDefault="00984E4C">
      <w:pPr>
        <w:spacing w:line="360" w:lineRule="auto"/>
        <w:jc w:val="both"/>
        <w:rPr>
          <w:b/>
        </w:rPr>
      </w:pPr>
      <w:r>
        <w:rPr>
          <w:b/>
        </w:rPr>
        <w:t>A minimum of 34</w:t>
      </w:r>
      <w:r w:rsidR="008142EC">
        <w:rPr>
          <w:b/>
        </w:rPr>
        <w:t xml:space="preserve"> credits</w:t>
      </w:r>
      <w:r w:rsidR="0025604E">
        <w:rPr>
          <w:b/>
        </w:rPr>
        <w:t xml:space="preserve"> with the following distribution:</w:t>
      </w:r>
    </w:p>
    <w:p w:rsidR="00FB02C3" w:rsidRDefault="00FB02C3">
      <w:pPr>
        <w:spacing w:line="360" w:lineRule="auto"/>
        <w:jc w:val="both"/>
        <w:rPr>
          <w:b/>
        </w:rPr>
      </w:pPr>
    </w:p>
    <w:p w:rsidR="0025604E" w:rsidRDefault="00856A7E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Core</w:t>
      </w:r>
      <w:r w:rsidR="00C71104">
        <w:rPr>
          <w:b/>
        </w:rPr>
        <w:t xml:space="preserve"> requirements</w:t>
      </w:r>
      <w:r w:rsidR="00E248A9">
        <w:rPr>
          <w:b/>
        </w:rPr>
        <w:t xml:space="preserve"> - </w:t>
      </w:r>
      <w:r w:rsidR="00C71104">
        <w:rPr>
          <w:b/>
        </w:rPr>
        <w:t xml:space="preserve">all </w:t>
      </w:r>
      <w:r w:rsidR="008142EC">
        <w:rPr>
          <w:b/>
        </w:rPr>
        <w:t>16 credits</w:t>
      </w:r>
      <w:r w:rsidR="00A7538C">
        <w:rPr>
          <w:b/>
        </w:rPr>
        <w:t xml:space="preserve"> </w:t>
      </w:r>
      <w:r w:rsidR="00C71104">
        <w:rPr>
          <w:b/>
        </w:rPr>
        <w:t>of the following</w:t>
      </w:r>
      <w:r w:rsidR="0025604E">
        <w:rPr>
          <w:b/>
        </w:rPr>
        <w:t>:</w:t>
      </w:r>
    </w:p>
    <w:p w:rsidR="002E7658" w:rsidRDefault="0025604E" w:rsidP="002E7658">
      <w:pPr>
        <w:spacing w:line="360" w:lineRule="auto"/>
        <w:ind w:left="720" w:hanging="720"/>
        <w:jc w:val="both"/>
      </w:pPr>
      <w:r>
        <w:t>______</w:t>
      </w:r>
      <w:r>
        <w:tab/>
      </w:r>
      <w:r w:rsidR="00856A7E">
        <w:t xml:space="preserve">MI 512 </w:t>
      </w:r>
      <w:r w:rsidR="00856A7E">
        <w:rPr>
          <w:i/>
        </w:rPr>
        <w:t>Applied, Food, and Industrial Microbiology</w:t>
      </w:r>
      <w:r w:rsidR="00856A7E">
        <w:t xml:space="preserve"> (odd year spring)</w:t>
      </w:r>
      <w:r w:rsidR="001C353C">
        <w:t xml:space="preserve"> (prerequisites: MI 200, 221, CH 112)</w:t>
      </w:r>
    </w:p>
    <w:p w:rsidR="008142EC" w:rsidRDefault="00856A7E" w:rsidP="002E7658">
      <w:pPr>
        <w:spacing w:line="360" w:lineRule="auto"/>
        <w:ind w:left="720" w:hanging="720"/>
        <w:jc w:val="both"/>
      </w:pPr>
      <w:r>
        <w:t>______</w:t>
      </w:r>
      <w:r>
        <w:tab/>
        <w:t xml:space="preserve">MI 525 </w:t>
      </w:r>
      <w:r>
        <w:rPr>
          <w:i/>
        </w:rPr>
        <w:t xml:space="preserve">Microbial Physiology </w:t>
      </w:r>
      <w:r>
        <w:t>(</w:t>
      </w:r>
      <w:r w:rsidR="00F35765">
        <w:t>odd year fall)</w:t>
      </w:r>
      <w:r w:rsidR="00820A44">
        <w:t xml:space="preserve"> (pre</w:t>
      </w:r>
      <w:r w:rsidR="004F1522">
        <w:t>requisites: MI 200, CH 211</w:t>
      </w:r>
      <w:r w:rsidR="00820A44">
        <w:t>)</w:t>
      </w:r>
    </w:p>
    <w:p w:rsidR="008142EC" w:rsidRDefault="008142EC" w:rsidP="008142EC">
      <w:pPr>
        <w:spacing w:line="360" w:lineRule="auto"/>
        <w:ind w:left="720" w:hanging="720"/>
        <w:jc w:val="both"/>
      </w:pPr>
      <w:r>
        <w:t>______</w:t>
      </w:r>
      <w:r>
        <w:tab/>
        <w:t xml:space="preserve">MI 611 </w:t>
      </w:r>
      <w:r>
        <w:rPr>
          <w:i/>
        </w:rPr>
        <w:t xml:space="preserve">Medical &amp; Public Health Microbiology </w:t>
      </w:r>
      <w:r>
        <w:t>(fall) (prerequisites: MI 200 or equivalent)</w:t>
      </w:r>
    </w:p>
    <w:p w:rsidR="008142EC" w:rsidRDefault="008142EC" w:rsidP="008142EC">
      <w:pPr>
        <w:spacing w:line="360" w:lineRule="auto"/>
        <w:ind w:left="720" w:hanging="720"/>
        <w:jc w:val="both"/>
      </w:pPr>
      <w:r>
        <w:t>______</w:t>
      </w:r>
      <w:r>
        <w:tab/>
        <w:t xml:space="preserve">MI 626 </w:t>
      </w:r>
      <w:r w:rsidRPr="008142EC">
        <w:rPr>
          <w:i/>
        </w:rPr>
        <w:t>Advanced</w:t>
      </w:r>
      <w:r>
        <w:t xml:space="preserve"> </w:t>
      </w:r>
      <w:r>
        <w:rPr>
          <w:i/>
        </w:rPr>
        <w:t xml:space="preserve">Microbial Physiology </w:t>
      </w:r>
      <w:r>
        <w:t>(spring) (prerequisites: MI 525)</w:t>
      </w:r>
    </w:p>
    <w:p w:rsidR="004F1522" w:rsidRDefault="004F1522" w:rsidP="008142EC">
      <w:pPr>
        <w:spacing w:line="360" w:lineRule="auto"/>
        <w:jc w:val="both"/>
      </w:pPr>
    </w:p>
    <w:p w:rsidR="008E77DA" w:rsidRDefault="002A5CBE" w:rsidP="002E7658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Ele</w:t>
      </w:r>
      <w:r w:rsidR="00A7538C">
        <w:rPr>
          <w:b/>
        </w:rPr>
        <w:t>ctive requirements</w:t>
      </w:r>
      <w:r w:rsidR="00E248A9">
        <w:rPr>
          <w:b/>
        </w:rPr>
        <w:t xml:space="preserve"> </w:t>
      </w:r>
      <w:r w:rsidR="008142EC">
        <w:rPr>
          <w:b/>
        </w:rPr>
        <w:t>–</w:t>
      </w:r>
      <w:r w:rsidR="00E248A9">
        <w:rPr>
          <w:b/>
        </w:rPr>
        <w:t xml:space="preserve"> </w:t>
      </w:r>
      <w:r w:rsidR="008142EC">
        <w:rPr>
          <w:b/>
        </w:rPr>
        <w:t>the remaining credits are taken from the courses below</w:t>
      </w:r>
      <w:r w:rsidR="00370368">
        <w:rPr>
          <w:b/>
        </w:rPr>
        <w:t>:</w:t>
      </w:r>
    </w:p>
    <w:p w:rsidR="0025604E" w:rsidRDefault="008E77DA" w:rsidP="008E77DA">
      <w:pPr>
        <w:spacing w:line="360" w:lineRule="auto"/>
        <w:ind w:left="360"/>
        <w:jc w:val="both"/>
        <w:rPr>
          <w:b/>
        </w:rPr>
      </w:pPr>
      <w:r>
        <w:rPr>
          <w:b/>
        </w:rPr>
        <w:t>NOTE: 18 credits must be from courses 600 level and above</w:t>
      </w:r>
    </w:p>
    <w:p w:rsidR="00C814CE" w:rsidRDefault="00C814CE" w:rsidP="00C814CE">
      <w:pPr>
        <w:spacing w:line="360" w:lineRule="auto"/>
        <w:jc w:val="both"/>
      </w:pPr>
      <w:r>
        <w:t>______</w:t>
      </w:r>
      <w:r>
        <w:tab/>
        <w:t xml:space="preserve">MI 503 </w:t>
      </w:r>
      <w:r w:rsidRPr="00C94BB8">
        <w:rPr>
          <w:i/>
        </w:rPr>
        <w:t>Epidemiology</w:t>
      </w:r>
      <w:r>
        <w:t xml:space="preserve"> (even year spring) (prerequisite: MI 200, 221)</w:t>
      </w:r>
    </w:p>
    <w:p w:rsidR="00C814CE" w:rsidRDefault="00C814CE" w:rsidP="00C814CE">
      <w:pPr>
        <w:spacing w:line="360" w:lineRule="auto"/>
        <w:jc w:val="both"/>
      </w:pPr>
      <w:r>
        <w:t>______</w:t>
      </w:r>
      <w:r>
        <w:tab/>
        <w:t xml:space="preserve">MI 513 </w:t>
      </w:r>
      <w:r w:rsidRPr="00C94BB8">
        <w:rPr>
          <w:i/>
        </w:rPr>
        <w:t>Pathogenic Fungi</w:t>
      </w:r>
      <w:r>
        <w:t xml:space="preserve"> (odd year fall) (prerequisite: MI 200)</w:t>
      </w:r>
    </w:p>
    <w:p w:rsidR="00C814CE" w:rsidRDefault="00C814CE" w:rsidP="00C814CE">
      <w:pPr>
        <w:spacing w:line="360" w:lineRule="auto"/>
        <w:jc w:val="both"/>
      </w:pPr>
      <w:r>
        <w:t>______</w:t>
      </w:r>
      <w:r>
        <w:tab/>
        <w:t xml:space="preserve">MI 517 </w:t>
      </w:r>
      <w:r w:rsidRPr="00C94BB8">
        <w:rPr>
          <w:i/>
        </w:rPr>
        <w:t>Electron Microscopy</w:t>
      </w:r>
      <w:r>
        <w:t xml:space="preserve"> (offered as required) (prerequisites: BI/MI 213 or MI 200, and CH 111, 112)</w:t>
      </w:r>
    </w:p>
    <w:p w:rsidR="00C814CE" w:rsidRDefault="00C814CE" w:rsidP="00C814CE">
      <w:pPr>
        <w:spacing w:line="360" w:lineRule="auto"/>
        <w:jc w:val="both"/>
      </w:pPr>
      <w:r>
        <w:t>______</w:t>
      </w:r>
      <w:r>
        <w:tab/>
        <w:t xml:space="preserve">MI 523 </w:t>
      </w:r>
      <w:r w:rsidRPr="00C94BB8">
        <w:rPr>
          <w:i/>
        </w:rPr>
        <w:t>Microbial Ecology</w:t>
      </w:r>
      <w:r>
        <w:t xml:space="preserve"> (offered as required) (prerequisites: MI 200, additional unit of MI, CH 112)</w:t>
      </w:r>
    </w:p>
    <w:p w:rsidR="008142EC" w:rsidRDefault="00C814CE" w:rsidP="00F66620">
      <w:pPr>
        <w:spacing w:line="360" w:lineRule="auto"/>
        <w:jc w:val="both"/>
      </w:pPr>
      <w:r>
        <w:t>______</w:t>
      </w:r>
      <w:r>
        <w:tab/>
        <w:t xml:space="preserve">MI 524 </w:t>
      </w:r>
      <w:r w:rsidRPr="00C94BB8">
        <w:rPr>
          <w:i/>
        </w:rPr>
        <w:t xml:space="preserve">Molecular </w:t>
      </w:r>
      <w:r>
        <w:rPr>
          <w:i/>
        </w:rPr>
        <w:t>Biotechnology</w:t>
      </w:r>
      <w:r>
        <w:t xml:space="preserve"> (offered as required) (prerequisite: MI 522)</w:t>
      </w:r>
    </w:p>
    <w:p w:rsidR="008142EC" w:rsidRDefault="008142EC" w:rsidP="008142EC">
      <w:pPr>
        <w:spacing w:line="360" w:lineRule="auto"/>
        <w:ind w:left="720" w:hanging="720"/>
        <w:jc w:val="both"/>
      </w:pPr>
      <w:r>
        <w:t>______</w:t>
      </w:r>
      <w:r>
        <w:tab/>
        <w:t xml:space="preserve">MI 521 </w:t>
      </w:r>
      <w:r>
        <w:rPr>
          <w:i/>
        </w:rPr>
        <w:t xml:space="preserve">Immunology and Serology </w:t>
      </w:r>
      <w:r>
        <w:t>(even year fall) (prerequisites: MI 200, CH 211)</w:t>
      </w:r>
    </w:p>
    <w:p w:rsidR="00C814CE" w:rsidRDefault="008142EC" w:rsidP="008142EC">
      <w:pPr>
        <w:spacing w:line="360" w:lineRule="auto"/>
        <w:ind w:left="720" w:hanging="720"/>
        <w:jc w:val="both"/>
      </w:pPr>
      <w:r>
        <w:t>______</w:t>
      </w:r>
      <w:r>
        <w:tab/>
        <w:t xml:space="preserve">MI 522 </w:t>
      </w:r>
      <w:r>
        <w:rPr>
          <w:i/>
        </w:rPr>
        <w:t xml:space="preserve">Microbial Genetics </w:t>
      </w:r>
      <w:r>
        <w:t>(odd year spring) (prerequisites: MI 200, 221; CH 211)</w:t>
      </w:r>
    </w:p>
    <w:p w:rsidR="00412F20" w:rsidRDefault="00F66620" w:rsidP="00F66620">
      <w:pPr>
        <w:spacing w:line="360" w:lineRule="auto"/>
        <w:jc w:val="both"/>
      </w:pPr>
      <w:r>
        <w:t>______</w:t>
      </w:r>
      <w:r>
        <w:tab/>
        <w:t>MI 591</w:t>
      </w:r>
      <w:r w:rsidR="00C870D9">
        <w:t xml:space="preserve"> </w:t>
      </w:r>
      <w:r w:rsidR="00C870D9" w:rsidRPr="00C94BB8">
        <w:rPr>
          <w:i/>
        </w:rPr>
        <w:t>Special Topics in Microbiology</w:t>
      </w:r>
      <w:r w:rsidR="00C870D9">
        <w:t xml:space="preserve"> (periodically)</w:t>
      </w:r>
    </w:p>
    <w:p w:rsidR="00412F20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 xml:space="preserve">MI 612 </w:t>
      </w:r>
      <w:r>
        <w:rPr>
          <w:i/>
        </w:rPr>
        <w:t xml:space="preserve">Pathology </w:t>
      </w:r>
      <w:r>
        <w:t>(odd year fall) (prerequisites: MI 611)</w:t>
      </w:r>
    </w:p>
    <w:p w:rsidR="00412F20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 xml:space="preserve">MI 615 </w:t>
      </w:r>
      <w:r w:rsidRPr="00C94BB8">
        <w:rPr>
          <w:i/>
        </w:rPr>
        <w:t>Electron Microscopy</w:t>
      </w:r>
      <w:r>
        <w:t xml:space="preserve"> (offered as required) (prerequisites: BI/MI 213 or MI 200, and CH 111, 112)</w:t>
      </w:r>
    </w:p>
    <w:p w:rsidR="00412F20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 xml:space="preserve">MI 618 </w:t>
      </w:r>
      <w:proofErr w:type="spellStart"/>
      <w:r>
        <w:rPr>
          <w:i/>
        </w:rPr>
        <w:t>Parasitology</w:t>
      </w:r>
      <w:proofErr w:type="spellEnd"/>
      <w:r>
        <w:rPr>
          <w:i/>
        </w:rPr>
        <w:t xml:space="preserve"> </w:t>
      </w:r>
      <w:r>
        <w:t>(odd year spring) (prerequisites: MI 611)</w:t>
      </w:r>
    </w:p>
    <w:p w:rsidR="00412F20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 xml:space="preserve">MI 619 </w:t>
      </w:r>
      <w:r>
        <w:rPr>
          <w:i/>
        </w:rPr>
        <w:t xml:space="preserve">Virology </w:t>
      </w:r>
      <w:r>
        <w:t>(as required) (prerequisites: MI 611)</w:t>
      </w:r>
    </w:p>
    <w:p w:rsidR="00412F20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 xml:space="preserve">MI 621 </w:t>
      </w:r>
      <w:r>
        <w:rPr>
          <w:i/>
        </w:rPr>
        <w:t xml:space="preserve">Topics in </w:t>
      </w:r>
      <w:proofErr w:type="spellStart"/>
      <w:r>
        <w:rPr>
          <w:i/>
        </w:rPr>
        <w:t>Immunobiology</w:t>
      </w:r>
      <w:proofErr w:type="spellEnd"/>
      <w:r>
        <w:rPr>
          <w:i/>
        </w:rPr>
        <w:t xml:space="preserve"> and Immunochemistry  </w:t>
      </w:r>
      <w:r>
        <w:t>(odd year spring) (prerequisites: MI 521 &amp; MI 611)</w:t>
      </w:r>
    </w:p>
    <w:p w:rsidR="008E77DA" w:rsidRDefault="00412F20" w:rsidP="00412F20">
      <w:pPr>
        <w:spacing w:line="360" w:lineRule="auto"/>
        <w:ind w:left="720" w:hanging="720"/>
        <w:jc w:val="both"/>
      </w:pPr>
      <w:r>
        <w:t>______</w:t>
      </w:r>
      <w:r>
        <w:tab/>
        <w:t>MI 6</w:t>
      </w:r>
      <w:r w:rsidR="008E77DA">
        <w:t>23</w:t>
      </w:r>
      <w:r>
        <w:t xml:space="preserve"> </w:t>
      </w:r>
      <w:r w:rsidR="008E77DA">
        <w:rPr>
          <w:i/>
        </w:rPr>
        <w:t>Microbial Pathogenesis</w:t>
      </w:r>
      <w:r>
        <w:rPr>
          <w:i/>
        </w:rPr>
        <w:t xml:space="preserve"> </w:t>
      </w:r>
      <w:r>
        <w:t>(odd y</w:t>
      </w:r>
      <w:r w:rsidR="008E77DA">
        <w:t>ear spring) (prerequisites: MI 525</w:t>
      </w:r>
      <w:r>
        <w:t>)</w:t>
      </w:r>
    </w:p>
    <w:p w:rsidR="008E77DA" w:rsidRDefault="008E77DA" w:rsidP="008E77DA">
      <w:pPr>
        <w:spacing w:line="360" w:lineRule="auto"/>
        <w:ind w:left="720" w:hanging="720"/>
        <w:jc w:val="both"/>
      </w:pPr>
      <w:r>
        <w:t>______</w:t>
      </w:r>
      <w:r>
        <w:tab/>
        <w:t xml:space="preserve">MI 612 </w:t>
      </w:r>
      <w:r>
        <w:rPr>
          <w:i/>
        </w:rPr>
        <w:t xml:space="preserve">Cellular Microbiology </w:t>
      </w:r>
      <w:r>
        <w:t>(even year spring) (prerequisites: MI 611)</w:t>
      </w:r>
    </w:p>
    <w:p w:rsidR="008E77DA" w:rsidRDefault="008E77DA" w:rsidP="008E77DA">
      <w:pPr>
        <w:spacing w:line="360" w:lineRule="auto"/>
        <w:ind w:left="720" w:hanging="720"/>
        <w:jc w:val="both"/>
      </w:pPr>
      <w:r>
        <w:t>______</w:t>
      </w:r>
      <w:r>
        <w:tab/>
        <w:t xml:space="preserve">MI 691 </w:t>
      </w:r>
      <w:r>
        <w:rPr>
          <w:i/>
        </w:rPr>
        <w:t xml:space="preserve">Special Topics in Microbiology </w:t>
      </w:r>
      <w:r>
        <w:t xml:space="preserve">(periodically) </w:t>
      </w:r>
    </w:p>
    <w:p w:rsidR="008E77DA" w:rsidRDefault="008E77DA" w:rsidP="008E77DA">
      <w:pPr>
        <w:spacing w:line="360" w:lineRule="auto"/>
        <w:ind w:left="720" w:hanging="720"/>
        <w:jc w:val="both"/>
      </w:pPr>
      <w:r>
        <w:t>______</w:t>
      </w:r>
      <w:r>
        <w:tab/>
        <w:t xml:space="preserve">MI 693 </w:t>
      </w:r>
      <w:r>
        <w:rPr>
          <w:i/>
        </w:rPr>
        <w:t xml:space="preserve">Independent Study in Microbiology </w:t>
      </w:r>
      <w:r>
        <w:t>(prerequisites: permission of instructor &amp; program director)</w:t>
      </w:r>
    </w:p>
    <w:p w:rsidR="008E77DA" w:rsidRDefault="008E77DA" w:rsidP="008E77DA">
      <w:pPr>
        <w:spacing w:line="360" w:lineRule="auto"/>
        <w:ind w:left="720" w:hanging="720"/>
        <w:jc w:val="both"/>
      </w:pPr>
      <w:r>
        <w:t>______</w:t>
      </w:r>
      <w:r>
        <w:tab/>
        <w:t xml:space="preserve">MI 710 </w:t>
      </w:r>
      <w:r>
        <w:rPr>
          <w:i/>
        </w:rPr>
        <w:t xml:space="preserve">Graduate Seminar I </w:t>
      </w:r>
      <w:r>
        <w:t>(fall)*</w:t>
      </w:r>
    </w:p>
    <w:p w:rsidR="008E77DA" w:rsidRDefault="008E77DA" w:rsidP="008E77DA">
      <w:pPr>
        <w:spacing w:line="360" w:lineRule="auto"/>
        <w:ind w:left="720" w:hanging="720"/>
        <w:jc w:val="both"/>
      </w:pPr>
      <w:r>
        <w:t>______</w:t>
      </w:r>
      <w:r>
        <w:tab/>
        <w:t xml:space="preserve">MI 720 </w:t>
      </w:r>
      <w:r>
        <w:rPr>
          <w:i/>
        </w:rPr>
        <w:t xml:space="preserve">Graduate Seminar II </w:t>
      </w:r>
      <w:r>
        <w:t>(spring)*</w:t>
      </w:r>
    </w:p>
    <w:p w:rsidR="008E77DA" w:rsidRPr="008E77DA" w:rsidRDefault="008E77DA" w:rsidP="008E77DA">
      <w:pPr>
        <w:spacing w:line="360" w:lineRule="auto"/>
        <w:ind w:left="720" w:hanging="720"/>
        <w:jc w:val="both"/>
        <w:rPr>
          <w:i/>
        </w:rPr>
      </w:pPr>
      <w:r>
        <w:tab/>
      </w:r>
      <w:r w:rsidRPr="008E77DA">
        <w:rPr>
          <w:i/>
        </w:rPr>
        <w:t>*It is advised that non-thesis students do not take more than 1 seminar course</w:t>
      </w:r>
    </w:p>
    <w:p w:rsidR="004F1522" w:rsidRDefault="004F1522" w:rsidP="008142EC">
      <w:pPr>
        <w:spacing w:line="360" w:lineRule="auto"/>
        <w:jc w:val="both"/>
      </w:pPr>
    </w:p>
    <w:p w:rsidR="008142EC" w:rsidRDefault="00EB60A2" w:rsidP="000C5848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>Thesis Research Courses – 2 credits each for a total of 6 credits</w:t>
      </w:r>
    </w:p>
    <w:p w:rsidR="00EB60A2" w:rsidRDefault="00EB60A2" w:rsidP="008142EC">
      <w:pPr>
        <w:spacing w:line="360" w:lineRule="auto"/>
        <w:jc w:val="both"/>
      </w:pPr>
      <w:r>
        <w:t>______</w:t>
      </w:r>
      <w:r>
        <w:tab/>
        <w:t>MI 797</w:t>
      </w:r>
      <w:r w:rsidR="008142EC">
        <w:t xml:space="preserve"> </w:t>
      </w:r>
      <w:r>
        <w:rPr>
          <w:i/>
        </w:rPr>
        <w:t>Research</w:t>
      </w:r>
      <w:r w:rsidR="008142EC">
        <w:t xml:space="preserve"> (fall &amp; spring)</w:t>
      </w:r>
      <w:r w:rsidR="008142EC" w:rsidRPr="008142EC">
        <w:t xml:space="preserve"> </w:t>
      </w:r>
      <w:r w:rsidR="008142EC">
        <w:t xml:space="preserve">(prerequisites: </w:t>
      </w:r>
      <w:r>
        <w:t>permission of instructor &amp; program director</w:t>
      </w:r>
      <w:r w:rsidR="008142EC">
        <w:t>)</w:t>
      </w:r>
    </w:p>
    <w:p w:rsidR="00EB60A2" w:rsidRDefault="00EB60A2" w:rsidP="00EB60A2">
      <w:pPr>
        <w:spacing w:line="360" w:lineRule="auto"/>
        <w:jc w:val="both"/>
      </w:pPr>
      <w:r>
        <w:t>______</w:t>
      </w:r>
      <w:r>
        <w:tab/>
        <w:t xml:space="preserve">MI 798 </w:t>
      </w:r>
      <w:r w:rsidRPr="00EB60A2">
        <w:rPr>
          <w:i/>
        </w:rPr>
        <w:t>Thesis</w:t>
      </w:r>
      <w:r>
        <w:t xml:space="preserve"> </w:t>
      </w:r>
      <w:r>
        <w:rPr>
          <w:i/>
        </w:rPr>
        <w:t>Research</w:t>
      </w:r>
      <w:r>
        <w:t xml:space="preserve"> (fall &amp; spring)</w:t>
      </w:r>
      <w:r w:rsidRPr="008142EC">
        <w:t xml:space="preserve"> </w:t>
      </w:r>
      <w:r>
        <w:t>(prerequisites: permission of instructor &amp; program director)</w:t>
      </w:r>
    </w:p>
    <w:p w:rsidR="0025604E" w:rsidRDefault="00EB60A2" w:rsidP="00EB60A2">
      <w:pPr>
        <w:spacing w:line="360" w:lineRule="auto"/>
        <w:jc w:val="both"/>
      </w:pPr>
      <w:r>
        <w:t>______</w:t>
      </w:r>
      <w:r>
        <w:tab/>
        <w:t xml:space="preserve">MI 799 </w:t>
      </w:r>
      <w:r w:rsidRPr="00EB60A2">
        <w:rPr>
          <w:i/>
        </w:rPr>
        <w:t>Thesis</w:t>
      </w:r>
      <w:r>
        <w:t xml:space="preserve"> </w:t>
      </w:r>
      <w:r>
        <w:rPr>
          <w:i/>
        </w:rPr>
        <w:t>Research</w:t>
      </w:r>
      <w:r>
        <w:t xml:space="preserve"> (fall &amp; spring)</w:t>
      </w:r>
      <w:r w:rsidRPr="008142EC">
        <w:t xml:space="preserve"> </w:t>
      </w:r>
      <w:r>
        <w:t>(prerequisites: permission of instructor &amp; program director)</w:t>
      </w:r>
    </w:p>
    <w:sectPr w:rsidR="0025604E" w:rsidSect="00A30D1D">
      <w:footerReference w:type="default" r:id="rId8"/>
      <w:pgSz w:w="12240" w:h="15840"/>
      <w:pgMar w:top="1152" w:right="1267" w:bottom="1152" w:left="116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20" w:rsidRDefault="00412F20" w:rsidP="00C750F9">
      <w:r>
        <w:separator/>
      </w:r>
    </w:p>
  </w:endnote>
  <w:endnote w:type="continuationSeparator" w:id="0">
    <w:p w:rsidR="00412F20" w:rsidRDefault="00412F20" w:rsidP="00C75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20" w:rsidRDefault="00412F20">
    <w:pPr>
      <w:pStyle w:val="Footer"/>
    </w:pPr>
    <w:r>
      <w:tab/>
    </w:r>
    <w:r>
      <w:tab/>
      <w:t>Revised 1-2014</w:t>
    </w:r>
  </w:p>
  <w:p w:rsidR="00412F20" w:rsidRDefault="00412F20">
    <w:pPr>
      <w:pStyle w:val="Footer"/>
    </w:pPr>
  </w:p>
  <w:p w:rsidR="00412F20" w:rsidRDefault="00412F2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20" w:rsidRDefault="00412F20" w:rsidP="00C750F9">
      <w:r>
        <w:separator/>
      </w:r>
    </w:p>
  </w:footnote>
  <w:footnote w:type="continuationSeparator" w:id="0">
    <w:p w:rsidR="00412F20" w:rsidRDefault="00412F20" w:rsidP="00C750F9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32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7778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28"/>
    <w:rsid w:val="00002904"/>
    <w:rsid w:val="00027C23"/>
    <w:rsid w:val="00065288"/>
    <w:rsid w:val="000C3108"/>
    <w:rsid w:val="000C5848"/>
    <w:rsid w:val="00114538"/>
    <w:rsid w:val="001A05E8"/>
    <w:rsid w:val="001B2143"/>
    <w:rsid w:val="001C353C"/>
    <w:rsid w:val="001F6387"/>
    <w:rsid w:val="00206B6B"/>
    <w:rsid w:val="0025604E"/>
    <w:rsid w:val="002A5CBE"/>
    <w:rsid w:val="002B7074"/>
    <w:rsid w:val="002C3D2F"/>
    <w:rsid w:val="002D349C"/>
    <w:rsid w:val="002E03E8"/>
    <w:rsid w:val="002E7658"/>
    <w:rsid w:val="00365E2A"/>
    <w:rsid w:val="00370368"/>
    <w:rsid w:val="003B013D"/>
    <w:rsid w:val="003D00CC"/>
    <w:rsid w:val="003D509D"/>
    <w:rsid w:val="003F0123"/>
    <w:rsid w:val="00412F20"/>
    <w:rsid w:val="004138E8"/>
    <w:rsid w:val="00440048"/>
    <w:rsid w:val="00463AB2"/>
    <w:rsid w:val="00466DC0"/>
    <w:rsid w:val="00471183"/>
    <w:rsid w:val="00477837"/>
    <w:rsid w:val="004C78F9"/>
    <w:rsid w:val="004E6163"/>
    <w:rsid w:val="004F1522"/>
    <w:rsid w:val="00517F62"/>
    <w:rsid w:val="00556B5B"/>
    <w:rsid w:val="00560DE5"/>
    <w:rsid w:val="00572CE4"/>
    <w:rsid w:val="005C692B"/>
    <w:rsid w:val="006A14BD"/>
    <w:rsid w:val="006C2F8A"/>
    <w:rsid w:val="00702F22"/>
    <w:rsid w:val="0071792E"/>
    <w:rsid w:val="00765AD5"/>
    <w:rsid w:val="0076645F"/>
    <w:rsid w:val="00795BC5"/>
    <w:rsid w:val="007A0DCA"/>
    <w:rsid w:val="007A25A5"/>
    <w:rsid w:val="007C2607"/>
    <w:rsid w:val="007D7A28"/>
    <w:rsid w:val="00800D8F"/>
    <w:rsid w:val="008142EC"/>
    <w:rsid w:val="00820A44"/>
    <w:rsid w:val="00833735"/>
    <w:rsid w:val="008427BD"/>
    <w:rsid w:val="008534D5"/>
    <w:rsid w:val="00856A7E"/>
    <w:rsid w:val="00862CF7"/>
    <w:rsid w:val="0087639C"/>
    <w:rsid w:val="0089294B"/>
    <w:rsid w:val="008A6C34"/>
    <w:rsid w:val="008E77DA"/>
    <w:rsid w:val="00915A41"/>
    <w:rsid w:val="009524B1"/>
    <w:rsid w:val="009801D4"/>
    <w:rsid w:val="00984E4C"/>
    <w:rsid w:val="009951F6"/>
    <w:rsid w:val="009A4D44"/>
    <w:rsid w:val="009C5ABA"/>
    <w:rsid w:val="009D3366"/>
    <w:rsid w:val="00A0404C"/>
    <w:rsid w:val="00A24E72"/>
    <w:rsid w:val="00A30C2E"/>
    <w:rsid w:val="00A30D1D"/>
    <w:rsid w:val="00A32D82"/>
    <w:rsid w:val="00A37CE6"/>
    <w:rsid w:val="00A55566"/>
    <w:rsid w:val="00A67DDD"/>
    <w:rsid w:val="00A72E50"/>
    <w:rsid w:val="00A7538C"/>
    <w:rsid w:val="00A7542D"/>
    <w:rsid w:val="00A84D30"/>
    <w:rsid w:val="00B147D4"/>
    <w:rsid w:val="00B2241C"/>
    <w:rsid w:val="00B4608A"/>
    <w:rsid w:val="00B54F0F"/>
    <w:rsid w:val="00B93AA8"/>
    <w:rsid w:val="00BB1342"/>
    <w:rsid w:val="00BB780B"/>
    <w:rsid w:val="00BC32BF"/>
    <w:rsid w:val="00BD37D2"/>
    <w:rsid w:val="00BE1F71"/>
    <w:rsid w:val="00C068E3"/>
    <w:rsid w:val="00C17106"/>
    <w:rsid w:val="00C333F4"/>
    <w:rsid w:val="00C479D9"/>
    <w:rsid w:val="00C51315"/>
    <w:rsid w:val="00C54EB8"/>
    <w:rsid w:val="00C61689"/>
    <w:rsid w:val="00C67504"/>
    <w:rsid w:val="00C71104"/>
    <w:rsid w:val="00C750F9"/>
    <w:rsid w:val="00C77825"/>
    <w:rsid w:val="00C814CE"/>
    <w:rsid w:val="00C84BCA"/>
    <w:rsid w:val="00C850B0"/>
    <w:rsid w:val="00C870D9"/>
    <w:rsid w:val="00C94BB8"/>
    <w:rsid w:val="00CA63FF"/>
    <w:rsid w:val="00D2797C"/>
    <w:rsid w:val="00D401E3"/>
    <w:rsid w:val="00D42983"/>
    <w:rsid w:val="00D44C9A"/>
    <w:rsid w:val="00D6579C"/>
    <w:rsid w:val="00D71F38"/>
    <w:rsid w:val="00DC1758"/>
    <w:rsid w:val="00DE2351"/>
    <w:rsid w:val="00E248A9"/>
    <w:rsid w:val="00E803E6"/>
    <w:rsid w:val="00E83CF5"/>
    <w:rsid w:val="00E85B72"/>
    <w:rsid w:val="00EB60A2"/>
    <w:rsid w:val="00EC0C0E"/>
    <w:rsid w:val="00ED59F5"/>
    <w:rsid w:val="00EE0972"/>
    <w:rsid w:val="00EF3130"/>
    <w:rsid w:val="00EF5F9B"/>
    <w:rsid w:val="00F325F7"/>
    <w:rsid w:val="00F35765"/>
    <w:rsid w:val="00F66620"/>
    <w:rsid w:val="00F826BB"/>
    <w:rsid w:val="00F860F1"/>
    <w:rsid w:val="00FB02C3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7825"/>
  </w:style>
  <w:style w:type="paragraph" w:styleId="Heading1">
    <w:name w:val="heading 1"/>
    <w:basedOn w:val="Normal"/>
    <w:next w:val="Normal"/>
    <w:qFormat/>
    <w:rsid w:val="00C77825"/>
    <w:pPr>
      <w:keepNext/>
      <w:widowControl w:val="0"/>
      <w:spacing w:line="360" w:lineRule="auto"/>
      <w:jc w:val="center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C77825"/>
    <w:pPr>
      <w:keepNext/>
      <w:outlineLvl w:val="1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rsid w:val="00C77825"/>
    <w:pPr>
      <w:widowControl w:val="0"/>
    </w:pPr>
    <w:rPr>
      <w:i/>
      <w:snapToGrid w:val="0"/>
      <w:sz w:val="24"/>
    </w:rPr>
  </w:style>
  <w:style w:type="paragraph" w:styleId="BalloonText">
    <w:name w:val="Balloon Text"/>
    <w:basedOn w:val="Normal"/>
    <w:semiHidden/>
    <w:rsid w:val="00517F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50F9"/>
  </w:style>
  <w:style w:type="paragraph" w:styleId="Footer">
    <w:name w:val="footer"/>
    <w:basedOn w:val="Normal"/>
    <w:link w:val="FooterChar"/>
    <w:uiPriority w:val="99"/>
    <w:rsid w:val="00C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0F9"/>
  </w:style>
  <w:style w:type="paragraph" w:styleId="ListParagraph">
    <w:name w:val="List Paragraph"/>
    <w:basedOn w:val="Normal"/>
    <w:uiPriority w:val="72"/>
    <w:rsid w:val="00814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4C1A-DE0C-DA49-AD9C-40AB49D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Sciences</vt:lpstr>
    </vt:vector>
  </TitlesOfParts>
  <Company>Wagner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</dc:title>
  <dc:subject/>
  <dc:creator>Information Technology</dc:creator>
  <cp:keywords/>
  <cp:lastModifiedBy>Christopher Corbo</cp:lastModifiedBy>
  <cp:revision>3</cp:revision>
  <cp:lastPrinted>2010-02-03T21:49:00Z</cp:lastPrinted>
  <dcterms:created xsi:type="dcterms:W3CDTF">2014-04-16T20:49:00Z</dcterms:created>
  <dcterms:modified xsi:type="dcterms:W3CDTF">2015-04-23T23:22:00Z</dcterms:modified>
</cp:coreProperties>
</file>